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rtl w:val="0"/>
          <w:lang w:val="en-US"/>
        </w:rPr>
        <w:t xml:space="preserve">GROVE PARK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52"/>
          <w:szCs w:val="5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rtl w:val="0"/>
          <w:lang w:val="en-US"/>
        </w:rPr>
        <w:t>2023 PONY LEAGUE SCHEDULE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52"/>
          <w:szCs w:val="52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TEAMS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TIME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SATURDAY APRIL 29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REDEEMER @ DODGERS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REDEEMER @ PIRATES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1:00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WEDNESDAY MAY 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PIRATES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6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REDEEMER @ PIRATES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REDEEMER @ DODGERS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1:00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WEDNESDAY MAY 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CANTON @ PIRATES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DODGERS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18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CANTON @ DODGERS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20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Table Style 2"/>
              <w:jc w:val="center"/>
            </w:pPr>
            <w:r>
              <w:rPr>
                <w:rtl w:val="0"/>
              </w:rPr>
              <w:t>REDEEMER @ DODGERS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tl w:val="0"/>
              </w:rPr>
              <w:t xml:space="preserve">REDEEMER @ PIRATES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1:00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25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en-US"/>
              </w:rPr>
              <w:t>DODGERS @ PIRATES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MEMORIAL DAY WEEKEND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en-US"/>
              </w:rPr>
              <w:t>MEMORIAL DAY BREAK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JUNE 1-8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en-US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